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1849" w:rsidRPr="00B34FD5" w:rsidRDefault="00B34FD5" w:rsidP="00B34FD5">
      <w:pPr>
        <w:spacing w:line="560" w:lineRule="exact"/>
        <w:rPr>
          <w:rFonts w:asciiTheme="minorEastAsia" w:hAnsiTheme="minorEastAsia"/>
          <w:b/>
          <w:sz w:val="40"/>
          <w:szCs w:val="28"/>
        </w:rPr>
      </w:pPr>
      <w:r>
        <w:rPr>
          <w:rFonts w:ascii="宋体" w:hAnsi="宋体" w:hint="eastAsia"/>
          <w:noProof/>
          <w:sz w:val="32"/>
        </w:rPr>
        <mc:AlternateContent>
          <mc:Choice Requires="wps">
            <w:drawing>
              <wp:anchor distT="0" distB="0" distL="114300" distR="114300" simplePos="0" relativeHeight="251661312" behindDoc="0" locked="0" layoutInCell="1" allowOverlap="1" wp14:anchorId="4074C1F1" wp14:editId="5A412339">
                <wp:simplePos x="0" y="0"/>
                <wp:positionH relativeFrom="column">
                  <wp:posOffset>-266700</wp:posOffset>
                </wp:positionH>
                <wp:positionV relativeFrom="paragraph">
                  <wp:posOffset>-9525</wp:posOffset>
                </wp:positionV>
                <wp:extent cx="5857875" cy="1095375"/>
                <wp:effectExtent l="0" t="0" r="9525" b="9525"/>
                <wp:wrapNone/>
                <wp:docPr id="2" name="文本框 2"/>
                <wp:cNvGraphicFramePr/>
                <a:graphic xmlns:a="http://schemas.openxmlformats.org/drawingml/2006/main">
                  <a:graphicData uri="http://schemas.microsoft.com/office/word/2010/wordprocessingShape">
                    <wps:wsp>
                      <wps:cNvSpPr txBox="1"/>
                      <wps:spPr>
                        <a:xfrm>
                          <a:off x="0" y="0"/>
                          <a:ext cx="5857875" cy="1095375"/>
                        </a:xfrm>
                        <a:prstGeom prst="rect">
                          <a:avLst/>
                        </a:prstGeom>
                        <a:solidFill>
                          <a:sysClr val="window" lastClr="FFFFFF"/>
                        </a:solidFill>
                        <a:ln w="6350">
                          <a:noFill/>
                        </a:ln>
                        <a:effectLst/>
                      </wps:spPr>
                      <wps:txbx>
                        <w:txbxContent>
                          <w:p w:rsidR="00B34FD5" w:rsidRPr="00C6561E" w:rsidRDefault="00B34FD5" w:rsidP="00B34FD5">
                            <w:pPr>
                              <w:pStyle w:val="a7"/>
                              <w:rPr>
                                <w:rFonts w:ascii="华文中宋" w:eastAsia="华文中宋" w:hAnsi="华文中宋"/>
                                <w:color w:val="FF0000"/>
                                <w:sz w:val="72"/>
                              </w:rPr>
                            </w:pPr>
                            <w:r w:rsidRPr="00C6561E">
                              <w:rPr>
                                <w:rFonts w:ascii="华文中宋" w:eastAsia="华文中宋" w:hAnsi="华文中宋"/>
                                <w:color w:val="FF0000"/>
                                <w:sz w:val="72"/>
                              </w:rPr>
                              <w:t>三明学院继续教育学院文件</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本框 2" o:spid="_x0000_s1026" type="#_x0000_t202" style="position:absolute;left:0;text-align:left;margin-left:-21pt;margin-top:-.75pt;width:461.25pt;height:86.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" fillcolor="window" stroked="f" strokeweight=".5pt">
                <v:textbox>
                  <w:txbxContent>
                    <w:p w:rsidR="00B34FD5" w:rsidRPr="00C6561E" w:rsidRDefault="00B34FD5" w:rsidP="00B34FD5">
                      <w:pPr>
                        <w:pStyle w:val="a7"/>
                        <w:rPr>
                          <w:rFonts w:ascii="华文中宋" w:eastAsia="华文中宋" w:hAnsi="华文中宋"/>
                          <w:color w:val="FF0000"/>
                          <w:sz w:val="72"/>
                        </w:rPr>
                      </w:pPr>
                      <w:r w:rsidRPr="00C6561E">
                        <w:rPr>
                          <w:rFonts w:ascii="华文中宋" w:eastAsia="华文中宋" w:hAnsi="华文中宋"/>
                          <w:color w:val="FF0000"/>
                          <w:sz w:val="72"/>
                        </w:rPr>
                        <w:t>三明学院继续教育学院文件</w:t>
                      </w:r>
                    </w:p>
                  </w:txbxContent>
                </v:textbox>
              </v:shape>
            </w:pict>
          </mc:Fallback>
        </mc:AlternateContent>
      </w:r>
    </w:p>
    <w:p w:rsidR="00B34FD5" w:rsidRDefault="00B34FD5" w:rsidP="00111849">
      <w:pPr>
        <w:spacing w:line="560" w:lineRule="exact"/>
        <w:ind w:firstLineChars="200" w:firstLine="600"/>
        <w:jc w:val="center"/>
        <w:rPr>
          <w:rFonts w:ascii="宋体" w:eastAsia="宋体" w:hAnsi="宋体" w:cs="Times New Roman" w:hint="eastAsia"/>
          <w:spacing w:val="-10"/>
          <w:sz w:val="32"/>
          <w:szCs w:val="24"/>
        </w:rPr>
      </w:pPr>
    </w:p>
    <w:p w:rsidR="00B34FD5" w:rsidRDefault="00B34FD5" w:rsidP="008235E1">
      <w:pPr>
        <w:spacing w:line="560" w:lineRule="exact"/>
        <w:rPr>
          <w:rFonts w:ascii="宋体" w:eastAsia="宋体" w:hAnsi="宋体" w:cs="Times New Roman" w:hint="eastAsia"/>
          <w:spacing w:val="-10"/>
          <w:sz w:val="32"/>
          <w:szCs w:val="24"/>
        </w:rPr>
      </w:pPr>
    </w:p>
    <w:p w:rsidR="008235E1" w:rsidRDefault="008235E1" w:rsidP="008235E1">
      <w:pPr>
        <w:spacing w:line="560" w:lineRule="exact"/>
        <w:ind w:firstLineChars="200" w:firstLine="600"/>
        <w:jc w:val="center"/>
        <w:rPr>
          <w:rFonts w:ascii="宋体" w:eastAsia="宋体" w:hAnsi="宋体" w:cs="Times New Roman" w:hint="eastAsia"/>
          <w:spacing w:val="-10"/>
          <w:sz w:val="32"/>
          <w:szCs w:val="24"/>
        </w:rPr>
      </w:pPr>
    </w:p>
    <w:p w:rsidR="009B7936" w:rsidRPr="008235E1" w:rsidRDefault="00111849" w:rsidP="008235E1">
      <w:pPr>
        <w:spacing w:line="560" w:lineRule="exact"/>
        <w:ind w:firstLineChars="200" w:firstLine="600"/>
        <w:jc w:val="center"/>
        <w:rPr>
          <w:rFonts w:ascii="宋体" w:eastAsia="宋体" w:hAnsi="宋体" w:cs="Times New Roman"/>
          <w:spacing w:val="-10"/>
          <w:sz w:val="32"/>
          <w:szCs w:val="24"/>
        </w:rPr>
      </w:pPr>
      <w:proofErr w:type="gramStart"/>
      <w:r w:rsidRPr="00111849">
        <w:rPr>
          <w:rFonts w:ascii="宋体" w:eastAsia="宋体" w:hAnsi="宋体" w:cs="Times New Roman" w:hint="eastAsia"/>
          <w:spacing w:val="-10"/>
          <w:sz w:val="32"/>
          <w:szCs w:val="24"/>
        </w:rPr>
        <w:t>明院继</w:t>
      </w:r>
      <w:proofErr w:type="gramEnd"/>
      <w:r w:rsidRPr="00111849">
        <w:rPr>
          <w:rFonts w:ascii="宋体" w:eastAsia="宋体" w:hAnsi="宋体" w:cs="Times New Roman" w:hint="eastAsia"/>
          <w:spacing w:val="-10"/>
          <w:sz w:val="32"/>
          <w:szCs w:val="24"/>
        </w:rPr>
        <w:t>〔2021〕</w:t>
      </w:r>
      <w:r w:rsidR="00B07F5A">
        <w:rPr>
          <w:rFonts w:ascii="宋体" w:eastAsia="宋体" w:hAnsi="宋体" w:cs="Times New Roman" w:hint="eastAsia"/>
          <w:spacing w:val="-10"/>
          <w:sz w:val="32"/>
          <w:szCs w:val="24"/>
        </w:rPr>
        <w:t>32</w:t>
      </w:r>
      <w:r w:rsidRPr="00111849">
        <w:rPr>
          <w:rFonts w:ascii="宋体" w:eastAsia="宋体" w:hAnsi="宋体" w:cs="Times New Roman" w:hint="eastAsia"/>
          <w:spacing w:val="-10"/>
          <w:sz w:val="32"/>
          <w:szCs w:val="24"/>
        </w:rPr>
        <w:t>号</w:t>
      </w:r>
    </w:p>
    <w:p w:rsidR="008235E1" w:rsidRDefault="008235E1" w:rsidP="008235E1">
      <w:pPr>
        <w:spacing w:line="560" w:lineRule="exact"/>
        <w:ind w:firstLineChars="200" w:firstLine="803"/>
        <w:jc w:val="center"/>
        <w:rPr>
          <w:rFonts w:ascii="方正小标宋简体" w:eastAsia="方正小标宋简体" w:hint="eastAsia"/>
          <w:spacing w:val="-12"/>
          <w:sz w:val="44"/>
          <w:szCs w:val="24"/>
        </w:rPr>
      </w:pPr>
      <w:r>
        <w:rPr>
          <w:rFonts w:asciiTheme="minorEastAsia" w:hAnsiTheme="minorEastAsia"/>
          <w:b/>
          <w:noProof/>
          <w:sz w:val="40"/>
          <w:szCs w:val="28"/>
        </w:rPr>
        <mc:AlternateContent>
          <mc:Choice Requires="wps">
            <w:drawing>
              <wp:anchor distT="0" distB="0" distL="114300" distR="114300" simplePos="0" relativeHeight="251659264" behindDoc="0" locked="0" layoutInCell="1" allowOverlap="1" wp14:anchorId="34770345" wp14:editId="54C52C55">
                <wp:simplePos x="0" y="0"/>
                <wp:positionH relativeFrom="column">
                  <wp:posOffset>-24765</wp:posOffset>
                </wp:positionH>
                <wp:positionV relativeFrom="paragraph">
                  <wp:posOffset>62230</wp:posOffset>
                </wp:positionV>
                <wp:extent cx="5615940" cy="0"/>
                <wp:effectExtent l="0" t="19050" r="22860" b="38100"/>
                <wp:wrapNone/>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5940" cy="0"/>
                        </a:xfrm>
                        <a:prstGeom prst="line">
                          <a:avLst/>
                        </a:prstGeom>
                        <a:noFill/>
                        <a:ln w="571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3"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5pt,4.9pt" to="440.25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" strokecolor="red" strokeweight="4.5pt"/>
            </w:pict>
          </mc:Fallback>
        </mc:AlternateContent>
      </w:r>
    </w:p>
    <w:p w:rsidR="009B7936" w:rsidRPr="00111849" w:rsidRDefault="00192C2F" w:rsidP="00111849">
      <w:pPr>
        <w:spacing w:line="560" w:lineRule="exact"/>
        <w:ind w:firstLineChars="200" w:firstLine="832"/>
        <w:jc w:val="center"/>
        <w:rPr>
          <w:rFonts w:ascii="方正小标宋简体" w:eastAsia="方正小标宋简体"/>
          <w:spacing w:val="-12"/>
          <w:sz w:val="44"/>
          <w:szCs w:val="24"/>
        </w:rPr>
      </w:pPr>
      <w:r w:rsidRPr="00111849">
        <w:rPr>
          <w:rFonts w:ascii="方正小标宋简体" w:eastAsia="方正小标宋简体"/>
          <w:spacing w:val="-12"/>
          <w:sz w:val="44"/>
          <w:szCs w:val="24"/>
        </w:rPr>
        <w:t>关于做好疫情</w:t>
      </w:r>
      <w:r w:rsidRPr="00111849">
        <w:rPr>
          <w:rFonts w:ascii="方正小标宋简体" w:eastAsia="方正小标宋简体" w:hint="eastAsia"/>
          <w:spacing w:val="-12"/>
          <w:sz w:val="44"/>
          <w:szCs w:val="24"/>
        </w:rPr>
        <w:t>防控</w:t>
      </w:r>
      <w:r w:rsidR="004E7816" w:rsidRPr="00111849">
        <w:rPr>
          <w:rFonts w:ascii="方正小标宋简体" w:eastAsia="方正小标宋简体" w:hint="eastAsia"/>
          <w:spacing w:val="-12"/>
          <w:sz w:val="44"/>
          <w:szCs w:val="24"/>
        </w:rPr>
        <w:t>及</w:t>
      </w:r>
      <w:r w:rsidRPr="00111849">
        <w:rPr>
          <w:rFonts w:ascii="方正小标宋简体" w:eastAsia="方正小标宋简体" w:hint="eastAsia"/>
          <w:spacing w:val="-12"/>
          <w:sz w:val="44"/>
          <w:szCs w:val="24"/>
        </w:rPr>
        <w:t>2021年</w:t>
      </w:r>
      <w:r w:rsidR="00396CB7" w:rsidRPr="00111849">
        <w:rPr>
          <w:rFonts w:ascii="方正小标宋简体" w:eastAsia="方正小标宋简体" w:hint="eastAsia"/>
          <w:spacing w:val="-12"/>
          <w:sz w:val="44"/>
          <w:szCs w:val="24"/>
        </w:rPr>
        <w:t>下半年</w:t>
      </w:r>
      <w:bookmarkStart w:id="0" w:name="_GoBack"/>
      <w:bookmarkEnd w:id="0"/>
    </w:p>
    <w:p w:rsidR="002359F9" w:rsidRPr="00111849" w:rsidRDefault="00192C2F" w:rsidP="00111849">
      <w:pPr>
        <w:spacing w:line="560" w:lineRule="exact"/>
        <w:ind w:firstLineChars="200" w:firstLine="832"/>
        <w:jc w:val="center"/>
        <w:rPr>
          <w:rFonts w:ascii="方正小标宋简体" w:eastAsia="方正小标宋简体"/>
          <w:spacing w:val="-12"/>
          <w:sz w:val="44"/>
          <w:szCs w:val="24"/>
        </w:rPr>
      </w:pPr>
      <w:r w:rsidRPr="00111849">
        <w:rPr>
          <w:rFonts w:ascii="方正小标宋简体" w:eastAsia="方正小标宋简体" w:hint="eastAsia"/>
          <w:spacing w:val="-12"/>
          <w:sz w:val="44"/>
          <w:szCs w:val="24"/>
        </w:rPr>
        <w:t>成人函授</w:t>
      </w:r>
      <w:r w:rsidR="00396CB7" w:rsidRPr="00111849">
        <w:rPr>
          <w:rFonts w:ascii="方正小标宋简体" w:eastAsia="方正小标宋简体" w:hint="eastAsia"/>
          <w:spacing w:val="-12"/>
          <w:sz w:val="44"/>
          <w:szCs w:val="24"/>
        </w:rPr>
        <w:t>教育</w:t>
      </w:r>
      <w:r w:rsidRPr="00111849">
        <w:rPr>
          <w:rFonts w:ascii="方正小标宋简体" w:eastAsia="方正小标宋简体" w:hint="eastAsia"/>
          <w:spacing w:val="-12"/>
          <w:sz w:val="44"/>
          <w:szCs w:val="24"/>
        </w:rPr>
        <w:t>有关</w:t>
      </w:r>
      <w:r w:rsidR="00396CB7" w:rsidRPr="00111849">
        <w:rPr>
          <w:rFonts w:ascii="方正小标宋简体" w:eastAsia="方正小标宋简体" w:hint="eastAsia"/>
          <w:spacing w:val="-12"/>
          <w:sz w:val="44"/>
          <w:szCs w:val="24"/>
        </w:rPr>
        <w:t>工作的通知</w:t>
      </w:r>
    </w:p>
    <w:p w:rsidR="00561EDD" w:rsidRDefault="00561EDD" w:rsidP="00561EDD">
      <w:pPr>
        <w:spacing w:line="560" w:lineRule="exact"/>
        <w:ind w:firstLineChars="200" w:firstLine="562"/>
        <w:rPr>
          <w:rFonts w:asciiTheme="minorEastAsia" w:hAnsiTheme="minorEastAsia"/>
          <w:b/>
          <w:sz w:val="28"/>
          <w:szCs w:val="28"/>
        </w:rPr>
      </w:pPr>
    </w:p>
    <w:p w:rsidR="00396CB7" w:rsidRPr="00111849" w:rsidRDefault="00396CB7" w:rsidP="009B7936">
      <w:pPr>
        <w:spacing w:line="560" w:lineRule="exact"/>
        <w:rPr>
          <w:rFonts w:ascii="仿宋_GB2312" w:eastAsia="仿宋_GB2312" w:hAnsi="Times New Roman" w:cs="Times New Roman"/>
          <w:sz w:val="30"/>
          <w:szCs w:val="30"/>
        </w:rPr>
      </w:pPr>
      <w:r w:rsidRPr="00111849">
        <w:rPr>
          <w:rFonts w:ascii="仿宋_GB2312" w:eastAsia="仿宋_GB2312" w:hAnsi="Times New Roman" w:cs="Times New Roman" w:hint="eastAsia"/>
          <w:sz w:val="30"/>
          <w:szCs w:val="30"/>
        </w:rPr>
        <w:t>各二级学院、各校外教学点：</w:t>
      </w:r>
    </w:p>
    <w:p w:rsidR="00192C2F" w:rsidRPr="00111849" w:rsidRDefault="00192C2F" w:rsidP="00111849">
      <w:pPr>
        <w:spacing w:line="560" w:lineRule="exact"/>
        <w:ind w:firstLineChars="200" w:firstLine="600"/>
        <w:rPr>
          <w:rFonts w:ascii="仿宋_GB2312" w:eastAsia="仿宋_GB2312" w:hAnsi="Times New Roman" w:cs="Times New Roman"/>
          <w:sz w:val="30"/>
          <w:szCs w:val="30"/>
        </w:rPr>
      </w:pPr>
      <w:r w:rsidRPr="00111849">
        <w:rPr>
          <w:rFonts w:ascii="仿宋_GB2312" w:eastAsia="仿宋_GB2312" w:hAnsi="Times New Roman" w:cs="Times New Roman" w:hint="eastAsia"/>
          <w:sz w:val="30"/>
          <w:szCs w:val="30"/>
        </w:rPr>
        <w:t>为进一步做好2021下半年成人函授教育有关工作，</w:t>
      </w:r>
      <w:r w:rsidR="00F11BA0" w:rsidRPr="00111849">
        <w:rPr>
          <w:rFonts w:ascii="仿宋_GB2312" w:eastAsia="仿宋_GB2312" w:hAnsi="Times New Roman" w:cs="Times New Roman" w:hint="eastAsia"/>
          <w:sz w:val="30"/>
          <w:szCs w:val="30"/>
        </w:rPr>
        <w:t>按照国家卫健委、教育部联合印发的《高等学校、中小学校和托幼机构秋季学期新冠肺炎疫情防控技术方案（第四版）》</w:t>
      </w:r>
      <w:r w:rsidR="004E7816" w:rsidRPr="00111849">
        <w:rPr>
          <w:rFonts w:ascii="仿宋_GB2312" w:eastAsia="仿宋_GB2312" w:hAnsi="Times New Roman" w:cs="Times New Roman" w:hint="eastAsia"/>
          <w:sz w:val="30"/>
          <w:szCs w:val="30"/>
        </w:rPr>
        <w:t>精神</w:t>
      </w:r>
      <w:r w:rsidR="00F11BA0" w:rsidRPr="00111849">
        <w:rPr>
          <w:rFonts w:ascii="仿宋_GB2312" w:eastAsia="仿宋_GB2312" w:hAnsi="Times New Roman" w:cs="Times New Roman" w:hint="eastAsia"/>
          <w:sz w:val="30"/>
          <w:szCs w:val="30"/>
        </w:rPr>
        <w:t>，</w:t>
      </w:r>
      <w:r w:rsidRPr="00111849">
        <w:rPr>
          <w:rFonts w:ascii="仿宋_GB2312" w:eastAsia="仿宋_GB2312" w:hAnsi="Times New Roman" w:cs="Times New Roman" w:hint="eastAsia"/>
          <w:sz w:val="30"/>
          <w:szCs w:val="30"/>
        </w:rPr>
        <w:t>根据上级和学校相关要求，结合成人</w:t>
      </w:r>
      <w:r w:rsidR="00900ED6" w:rsidRPr="00111849">
        <w:rPr>
          <w:rFonts w:ascii="仿宋_GB2312" w:eastAsia="仿宋_GB2312" w:hAnsi="Times New Roman" w:cs="Times New Roman" w:hint="eastAsia"/>
          <w:sz w:val="30"/>
          <w:szCs w:val="30"/>
        </w:rPr>
        <w:t>函授</w:t>
      </w:r>
      <w:r w:rsidRPr="00111849">
        <w:rPr>
          <w:rFonts w:ascii="仿宋_GB2312" w:eastAsia="仿宋_GB2312" w:hAnsi="Times New Roman" w:cs="Times New Roman" w:hint="eastAsia"/>
          <w:sz w:val="30"/>
          <w:szCs w:val="30"/>
        </w:rPr>
        <w:t>教育疫情防控实际</w:t>
      </w:r>
      <w:r w:rsidR="00EB0AB6" w:rsidRPr="00111849">
        <w:rPr>
          <w:rFonts w:ascii="仿宋_GB2312" w:eastAsia="仿宋_GB2312" w:hAnsi="Times New Roman" w:cs="Times New Roman" w:hint="eastAsia"/>
          <w:sz w:val="30"/>
          <w:szCs w:val="30"/>
        </w:rPr>
        <w:t>情况</w:t>
      </w:r>
      <w:r w:rsidRPr="00111849">
        <w:rPr>
          <w:rFonts w:ascii="仿宋_GB2312" w:eastAsia="仿宋_GB2312" w:hAnsi="Times New Roman" w:cs="Times New Roman" w:hint="eastAsia"/>
          <w:sz w:val="30"/>
          <w:szCs w:val="30"/>
        </w:rPr>
        <w:t>，现将有关事项通知如下。</w:t>
      </w:r>
    </w:p>
    <w:p w:rsidR="003D5B97" w:rsidRPr="00111849" w:rsidRDefault="009B7936" w:rsidP="009B7936">
      <w:pPr>
        <w:spacing w:line="560" w:lineRule="exact"/>
        <w:ind w:left="640"/>
        <w:rPr>
          <w:rFonts w:ascii="宋体" w:eastAsia="宋体" w:hAnsi="宋体" w:cs="Times New Roman"/>
          <w:b/>
          <w:sz w:val="28"/>
          <w:szCs w:val="28"/>
        </w:rPr>
      </w:pPr>
      <w:r w:rsidRPr="00111849">
        <w:rPr>
          <w:rFonts w:ascii="宋体" w:eastAsia="宋体" w:hAnsi="宋体" w:cs="Times New Roman" w:hint="eastAsia"/>
          <w:b/>
          <w:sz w:val="28"/>
          <w:szCs w:val="28"/>
        </w:rPr>
        <w:t>一、</w:t>
      </w:r>
      <w:r w:rsidR="00561EDD" w:rsidRPr="00111849">
        <w:rPr>
          <w:rFonts w:ascii="宋体" w:eastAsia="宋体" w:hAnsi="宋体" w:cs="Times New Roman" w:hint="eastAsia"/>
          <w:b/>
          <w:sz w:val="28"/>
          <w:szCs w:val="28"/>
        </w:rPr>
        <w:t>疫情防控的基本要求</w:t>
      </w:r>
    </w:p>
    <w:p w:rsidR="00192C2F" w:rsidRPr="00111849" w:rsidRDefault="00561EDD" w:rsidP="00111849">
      <w:pPr>
        <w:spacing w:line="560" w:lineRule="exact"/>
        <w:ind w:firstLineChars="200" w:firstLine="600"/>
        <w:rPr>
          <w:rFonts w:ascii="仿宋_GB2312" w:eastAsia="仿宋_GB2312" w:hAnsi="Times New Roman" w:cs="Times New Roman"/>
          <w:sz w:val="30"/>
          <w:szCs w:val="30"/>
        </w:rPr>
      </w:pPr>
      <w:r w:rsidRPr="00111849">
        <w:rPr>
          <w:rFonts w:ascii="仿宋_GB2312" w:eastAsia="仿宋_GB2312" w:hAnsi="Times New Roman" w:cs="Times New Roman" w:hint="eastAsia"/>
          <w:sz w:val="30"/>
          <w:szCs w:val="30"/>
        </w:rPr>
        <w:t>1.</w:t>
      </w:r>
      <w:r w:rsidR="00F11BA0" w:rsidRPr="00111849">
        <w:rPr>
          <w:rFonts w:ascii="仿宋_GB2312" w:eastAsia="仿宋_GB2312" w:hAnsi="Times New Roman" w:cs="Times New Roman" w:hint="eastAsia"/>
          <w:sz w:val="30"/>
          <w:szCs w:val="30"/>
        </w:rPr>
        <w:t>重视疫情防控。</w:t>
      </w:r>
      <w:r w:rsidR="00900ED6" w:rsidRPr="00111849">
        <w:rPr>
          <w:rFonts w:ascii="仿宋_GB2312" w:eastAsia="仿宋_GB2312" w:hAnsi="Times New Roman" w:cs="Times New Roman" w:hint="eastAsia"/>
          <w:sz w:val="30"/>
          <w:szCs w:val="30"/>
        </w:rPr>
        <w:t>根据疫情形势和所在地疫情防控政策要求，做好新冠肺炎和秋冬季常见传染病的预防工作。</w:t>
      </w:r>
    </w:p>
    <w:p w:rsidR="00F11BA0" w:rsidRPr="00111849" w:rsidRDefault="00561EDD" w:rsidP="00111849">
      <w:pPr>
        <w:spacing w:line="560" w:lineRule="exact"/>
        <w:ind w:firstLineChars="200" w:firstLine="600"/>
        <w:rPr>
          <w:rFonts w:ascii="仿宋_GB2312" w:eastAsia="仿宋_GB2312" w:hAnsi="Times New Roman" w:cs="Times New Roman"/>
          <w:sz w:val="30"/>
          <w:szCs w:val="30"/>
        </w:rPr>
      </w:pPr>
      <w:r w:rsidRPr="00111849">
        <w:rPr>
          <w:rFonts w:ascii="仿宋_GB2312" w:eastAsia="仿宋_GB2312" w:hAnsi="Times New Roman" w:cs="Times New Roman" w:hint="eastAsia"/>
          <w:sz w:val="30"/>
          <w:szCs w:val="30"/>
        </w:rPr>
        <w:t>2.</w:t>
      </w:r>
      <w:r w:rsidR="00F11BA0" w:rsidRPr="00111849">
        <w:rPr>
          <w:rFonts w:ascii="仿宋_GB2312" w:eastAsia="仿宋_GB2312" w:hAnsi="Times New Roman" w:cs="Times New Roman" w:hint="eastAsia"/>
          <w:sz w:val="30"/>
          <w:szCs w:val="30"/>
        </w:rPr>
        <w:t>落实多方责任。二级学院和校外教学点负责人作为第一责任人全面负责疫情防控的组织领导和责任落实，提前有序做好学校疫情防控各项准备和工作安排。</w:t>
      </w:r>
    </w:p>
    <w:p w:rsidR="00F11BA0" w:rsidRPr="00111849" w:rsidRDefault="00561EDD" w:rsidP="00111849">
      <w:pPr>
        <w:spacing w:line="560" w:lineRule="exact"/>
        <w:ind w:firstLineChars="200" w:firstLine="600"/>
        <w:rPr>
          <w:rFonts w:ascii="仿宋_GB2312" w:eastAsia="仿宋_GB2312" w:hAnsi="Times New Roman" w:cs="Times New Roman"/>
          <w:sz w:val="30"/>
          <w:szCs w:val="30"/>
        </w:rPr>
      </w:pPr>
      <w:r w:rsidRPr="00111849">
        <w:rPr>
          <w:rFonts w:ascii="仿宋_GB2312" w:eastAsia="仿宋_GB2312" w:hAnsi="Times New Roman" w:cs="Times New Roman" w:hint="eastAsia"/>
          <w:sz w:val="30"/>
          <w:szCs w:val="30"/>
        </w:rPr>
        <w:t>3.</w:t>
      </w:r>
      <w:r w:rsidR="00F11BA0" w:rsidRPr="00111849">
        <w:rPr>
          <w:rFonts w:ascii="仿宋_GB2312" w:eastAsia="仿宋_GB2312" w:hAnsi="Times New Roman" w:cs="Times New Roman" w:hint="eastAsia"/>
          <w:sz w:val="30"/>
          <w:szCs w:val="30"/>
        </w:rPr>
        <w:t>完善防控方案。提前熟悉掌握当地防控要求、防控方案、医疗服务预案，根据疫情防控形势和师生来源特点，完善落实“两案九制”。确保学校疫情防控工作</w:t>
      </w:r>
      <w:proofErr w:type="gramStart"/>
      <w:r w:rsidR="00F11BA0" w:rsidRPr="00111849">
        <w:rPr>
          <w:rFonts w:ascii="仿宋_GB2312" w:eastAsia="仿宋_GB2312" w:hAnsi="Times New Roman" w:cs="Times New Roman" w:hint="eastAsia"/>
          <w:sz w:val="30"/>
          <w:szCs w:val="30"/>
        </w:rPr>
        <w:t>落细落实落</w:t>
      </w:r>
      <w:proofErr w:type="gramEnd"/>
      <w:r w:rsidR="00F11BA0" w:rsidRPr="00111849">
        <w:rPr>
          <w:rFonts w:ascii="仿宋_GB2312" w:eastAsia="仿宋_GB2312" w:hAnsi="Times New Roman" w:cs="Times New Roman" w:hint="eastAsia"/>
          <w:sz w:val="30"/>
          <w:szCs w:val="30"/>
        </w:rPr>
        <w:t>到位，安全有序推</w:t>
      </w:r>
      <w:r w:rsidR="00F11BA0" w:rsidRPr="00111849">
        <w:rPr>
          <w:rFonts w:ascii="仿宋_GB2312" w:eastAsia="仿宋_GB2312" w:hAnsi="Times New Roman" w:cs="Times New Roman" w:hint="eastAsia"/>
          <w:sz w:val="30"/>
          <w:szCs w:val="30"/>
        </w:rPr>
        <w:lastRenderedPageBreak/>
        <w:t>进成人函授教学组织管理工作。</w:t>
      </w:r>
    </w:p>
    <w:p w:rsidR="00F11BA0" w:rsidRPr="00111849" w:rsidRDefault="00561EDD" w:rsidP="00111849">
      <w:pPr>
        <w:spacing w:line="560" w:lineRule="exact"/>
        <w:ind w:firstLineChars="200" w:firstLine="600"/>
        <w:rPr>
          <w:rFonts w:ascii="仿宋_GB2312" w:eastAsia="仿宋_GB2312" w:hAnsi="Times New Roman" w:cs="Times New Roman"/>
          <w:sz w:val="30"/>
          <w:szCs w:val="30"/>
        </w:rPr>
      </w:pPr>
      <w:r w:rsidRPr="00111849">
        <w:rPr>
          <w:rFonts w:ascii="仿宋_GB2312" w:eastAsia="仿宋_GB2312" w:hAnsi="Times New Roman" w:cs="Times New Roman" w:hint="eastAsia"/>
          <w:sz w:val="30"/>
          <w:szCs w:val="30"/>
        </w:rPr>
        <w:t>4.</w:t>
      </w:r>
      <w:r w:rsidR="00F11BA0" w:rsidRPr="00111849">
        <w:rPr>
          <w:rFonts w:ascii="仿宋_GB2312" w:eastAsia="仿宋_GB2312" w:hAnsi="Times New Roman" w:cs="Times New Roman" w:hint="eastAsia"/>
          <w:sz w:val="30"/>
          <w:szCs w:val="30"/>
        </w:rPr>
        <w:t>做好物资储备。提前做好消毒剂、口罩、手套、非接触式温度计等防疫物资储备，设立（临时）隔离（留观）室，以备人员出现发热等症状时立即进行暂时隔离。</w:t>
      </w:r>
    </w:p>
    <w:p w:rsidR="00F11BA0" w:rsidRPr="00111849" w:rsidRDefault="00561EDD" w:rsidP="00111849">
      <w:pPr>
        <w:spacing w:line="560" w:lineRule="exact"/>
        <w:ind w:firstLineChars="200" w:firstLine="600"/>
        <w:rPr>
          <w:rFonts w:ascii="仿宋_GB2312" w:eastAsia="仿宋_GB2312" w:hAnsi="Times New Roman" w:cs="Times New Roman"/>
          <w:sz w:val="30"/>
          <w:szCs w:val="30"/>
        </w:rPr>
      </w:pPr>
      <w:r w:rsidRPr="00111849">
        <w:rPr>
          <w:rFonts w:ascii="仿宋_GB2312" w:eastAsia="仿宋_GB2312" w:hAnsi="Times New Roman" w:cs="Times New Roman" w:hint="eastAsia"/>
          <w:sz w:val="30"/>
          <w:szCs w:val="30"/>
        </w:rPr>
        <w:t>5.</w:t>
      </w:r>
      <w:r w:rsidR="009B38CD" w:rsidRPr="00111849">
        <w:rPr>
          <w:rFonts w:ascii="仿宋_GB2312" w:eastAsia="仿宋_GB2312" w:hAnsi="Times New Roman" w:cs="Times New Roman" w:hint="eastAsia"/>
          <w:sz w:val="30"/>
          <w:szCs w:val="30"/>
        </w:rPr>
        <w:t>进行</w:t>
      </w:r>
      <w:r w:rsidR="00F11BA0" w:rsidRPr="00111849">
        <w:rPr>
          <w:rFonts w:ascii="仿宋_GB2312" w:eastAsia="仿宋_GB2312" w:hAnsi="Times New Roman" w:cs="Times New Roman" w:hint="eastAsia"/>
          <w:sz w:val="30"/>
          <w:szCs w:val="30"/>
        </w:rPr>
        <w:t>环境整治。开展全方位、全覆盖、无死角的校园卫生整治、消毒消杀和隐患排查，对所有封闭场所开窗通风。</w:t>
      </w:r>
    </w:p>
    <w:p w:rsidR="009B38CD" w:rsidRPr="00111849" w:rsidRDefault="00561EDD" w:rsidP="00111849">
      <w:pPr>
        <w:spacing w:line="560" w:lineRule="exact"/>
        <w:ind w:firstLineChars="200" w:firstLine="600"/>
        <w:rPr>
          <w:rFonts w:ascii="仿宋_GB2312" w:eastAsia="仿宋_GB2312" w:hAnsi="Times New Roman" w:cs="Times New Roman"/>
          <w:sz w:val="30"/>
          <w:szCs w:val="30"/>
        </w:rPr>
      </w:pPr>
      <w:r w:rsidRPr="00111849">
        <w:rPr>
          <w:rFonts w:ascii="仿宋_GB2312" w:eastAsia="仿宋_GB2312" w:hAnsi="Times New Roman" w:cs="Times New Roman" w:hint="eastAsia"/>
          <w:sz w:val="30"/>
          <w:szCs w:val="30"/>
        </w:rPr>
        <w:t>6.</w:t>
      </w:r>
      <w:r w:rsidR="00F11BA0" w:rsidRPr="00111849">
        <w:rPr>
          <w:rFonts w:ascii="仿宋_GB2312" w:eastAsia="仿宋_GB2312" w:hAnsi="Times New Roman" w:cs="Times New Roman" w:hint="eastAsia"/>
          <w:sz w:val="30"/>
          <w:szCs w:val="30"/>
        </w:rPr>
        <w:t>加强教育培训。对师生员工开展新冠肺炎疫情防控法规和制度、个人防护与消毒等知识和技能培训，做好健康提示和应急预案。</w:t>
      </w:r>
    </w:p>
    <w:p w:rsidR="00561EDD" w:rsidRPr="00111849" w:rsidRDefault="00561EDD" w:rsidP="00111849">
      <w:pPr>
        <w:spacing w:line="560" w:lineRule="exact"/>
        <w:ind w:firstLineChars="200" w:firstLine="600"/>
        <w:rPr>
          <w:rFonts w:ascii="仿宋_GB2312" w:eastAsia="仿宋_GB2312" w:hAnsi="Times New Roman" w:cs="Times New Roman"/>
          <w:sz w:val="30"/>
          <w:szCs w:val="30"/>
        </w:rPr>
      </w:pPr>
      <w:r w:rsidRPr="00111849">
        <w:rPr>
          <w:rFonts w:ascii="仿宋_GB2312" w:eastAsia="仿宋_GB2312" w:hAnsi="Times New Roman" w:cs="Times New Roman" w:hint="eastAsia"/>
          <w:sz w:val="30"/>
          <w:szCs w:val="30"/>
        </w:rPr>
        <w:t>7.坚持入校登记。严把校门关，在入口处张贴</w:t>
      </w:r>
      <w:proofErr w:type="gramStart"/>
      <w:r w:rsidRPr="00111849">
        <w:rPr>
          <w:rFonts w:ascii="仿宋_GB2312" w:eastAsia="仿宋_GB2312" w:hAnsi="Times New Roman" w:cs="Times New Roman" w:hint="eastAsia"/>
          <w:sz w:val="30"/>
          <w:szCs w:val="30"/>
        </w:rPr>
        <w:t>健康码图识</w:t>
      </w:r>
      <w:proofErr w:type="gramEnd"/>
      <w:r w:rsidRPr="00111849">
        <w:rPr>
          <w:rFonts w:ascii="仿宋_GB2312" w:eastAsia="仿宋_GB2312" w:hAnsi="Times New Roman" w:cs="Times New Roman" w:hint="eastAsia"/>
          <w:sz w:val="30"/>
          <w:szCs w:val="30"/>
        </w:rPr>
        <w:t>，师生员工入校时严格进行身份核验和体温检测，外来人员还需查看健康码、行程卡，所有人员健康码和体温正常、佩戴口罩方可进入。</w:t>
      </w:r>
    </w:p>
    <w:p w:rsidR="00396CB7" w:rsidRPr="00111849" w:rsidRDefault="009B38CD" w:rsidP="00111849">
      <w:pPr>
        <w:spacing w:line="560" w:lineRule="exact"/>
        <w:ind w:left="640"/>
        <w:rPr>
          <w:rFonts w:ascii="宋体" w:eastAsia="宋体" w:hAnsi="宋体" w:cs="Times New Roman"/>
          <w:b/>
          <w:sz w:val="28"/>
          <w:szCs w:val="28"/>
        </w:rPr>
      </w:pPr>
      <w:r w:rsidRPr="00111849">
        <w:rPr>
          <w:rFonts w:ascii="宋体" w:eastAsia="宋体" w:hAnsi="宋体" w:cs="Times New Roman" w:hint="eastAsia"/>
          <w:b/>
          <w:sz w:val="28"/>
          <w:szCs w:val="28"/>
        </w:rPr>
        <w:t>二</w:t>
      </w:r>
      <w:r w:rsidR="00396CB7" w:rsidRPr="00111849">
        <w:rPr>
          <w:rFonts w:ascii="宋体" w:eastAsia="宋体" w:hAnsi="宋体" w:cs="Times New Roman" w:hint="eastAsia"/>
          <w:b/>
          <w:sz w:val="28"/>
          <w:szCs w:val="28"/>
        </w:rPr>
        <w:t>、</w:t>
      </w:r>
      <w:r w:rsidR="00561EDD" w:rsidRPr="00111849">
        <w:rPr>
          <w:rFonts w:ascii="宋体" w:eastAsia="宋体" w:hAnsi="宋体" w:cs="Times New Roman" w:hint="eastAsia"/>
          <w:b/>
          <w:sz w:val="28"/>
          <w:szCs w:val="28"/>
        </w:rPr>
        <w:t>成人函授</w:t>
      </w:r>
      <w:r w:rsidR="00396CB7" w:rsidRPr="00111849">
        <w:rPr>
          <w:rFonts w:ascii="宋体" w:eastAsia="宋体" w:hAnsi="宋体" w:cs="Times New Roman" w:hint="eastAsia"/>
          <w:b/>
          <w:sz w:val="28"/>
          <w:szCs w:val="28"/>
        </w:rPr>
        <w:t>教学</w:t>
      </w:r>
      <w:r w:rsidRPr="00111849">
        <w:rPr>
          <w:rFonts w:ascii="宋体" w:eastAsia="宋体" w:hAnsi="宋体" w:cs="Times New Roman" w:hint="eastAsia"/>
          <w:b/>
          <w:sz w:val="28"/>
          <w:szCs w:val="28"/>
        </w:rPr>
        <w:t>组织</w:t>
      </w:r>
      <w:r w:rsidR="00561EDD" w:rsidRPr="00111849">
        <w:rPr>
          <w:rFonts w:ascii="宋体" w:eastAsia="宋体" w:hAnsi="宋体" w:cs="Times New Roman" w:hint="eastAsia"/>
          <w:b/>
          <w:sz w:val="28"/>
          <w:szCs w:val="28"/>
        </w:rPr>
        <w:t>与管理</w:t>
      </w:r>
      <w:r w:rsidR="00ED7946" w:rsidRPr="00111849">
        <w:rPr>
          <w:rFonts w:ascii="宋体" w:eastAsia="宋体" w:hAnsi="宋体" w:cs="Times New Roman" w:hint="eastAsia"/>
          <w:b/>
          <w:sz w:val="28"/>
          <w:szCs w:val="28"/>
        </w:rPr>
        <w:t>工作</w:t>
      </w:r>
    </w:p>
    <w:p w:rsidR="00396CB7" w:rsidRPr="00111849" w:rsidRDefault="00396CB7" w:rsidP="00111849">
      <w:pPr>
        <w:spacing w:line="560" w:lineRule="exact"/>
        <w:ind w:firstLineChars="200" w:firstLine="600"/>
        <w:rPr>
          <w:rFonts w:ascii="仿宋_GB2312" w:eastAsia="仿宋_GB2312" w:hAnsi="Times New Roman" w:cs="Times New Roman"/>
          <w:sz w:val="30"/>
          <w:szCs w:val="30"/>
        </w:rPr>
      </w:pPr>
      <w:r w:rsidRPr="00111849">
        <w:rPr>
          <w:rFonts w:ascii="仿宋_GB2312" w:eastAsia="仿宋_GB2312" w:hAnsi="Times New Roman" w:cs="Times New Roman" w:hint="eastAsia"/>
          <w:sz w:val="30"/>
          <w:szCs w:val="30"/>
        </w:rPr>
        <w:t>1.严格按照《三明学院成人高等教育本科人才培养方案》（2019年版）</w:t>
      </w:r>
      <w:r w:rsidR="00ED7946" w:rsidRPr="00111849">
        <w:rPr>
          <w:rFonts w:ascii="仿宋_GB2312" w:eastAsia="仿宋_GB2312" w:hAnsi="Times New Roman" w:cs="Times New Roman" w:hint="eastAsia"/>
          <w:sz w:val="30"/>
          <w:szCs w:val="30"/>
        </w:rPr>
        <w:t>所</w:t>
      </w:r>
      <w:r w:rsidRPr="00111849">
        <w:rPr>
          <w:rFonts w:ascii="仿宋_GB2312" w:eastAsia="仿宋_GB2312" w:hAnsi="Times New Roman" w:cs="Times New Roman" w:hint="eastAsia"/>
          <w:sz w:val="30"/>
          <w:szCs w:val="30"/>
        </w:rPr>
        <w:t>规定的课程设置与教学进度</w:t>
      </w:r>
      <w:r w:rsidR="00062927" w:rsidRPr="00111849">
        <w:rPr>
          <w:rFonts w:ascii="仿宋_GB2312" w:eastAsia="仿宋_GB2312" w:hAnsi="Times New Roman" w:cs="Times New Roman" w:hint="eastAsia"/>
          <w:sz w:val="30"/>
          <w:szCs w:val="30"/>
        </w:rPr>
        <w:t>有序开展教学工作</w:t>
      </w:r>
      <w:r w:rsidR="00ED7946" w:rsidRPr="00111849">
        <w:rPr>
          <w:rFonts w:ascii="仿宋_GB2312" w:eastAsia="仿宋_GB2312" w:hAnsi="Times New Roman" w:cs="Times New Roman" w:hint="eastAsia"/>
          <w:sz w:val="30"/>
          <w:szCs w:val="30"/>
        </w:rPr>
        <w:t>，</w:t>
      </w:r>
      <w:r w:rsidRPr="00111849">
        <w:rPr>
          <w:rFonts w:ascii="仿宋_GB2312" w:eastAsia="仿宋_GB2312" w:hAnsi="Times New Roman" w:cs="Times New Roman" w:hint="eastAsia"/>
          <w:sz w:val="30"/>
          <w:szCs w:val="30"/>
        </w:rPr>
        <w:t>教学</w:t>
      </w:r>
      <w:r w:rsidR="00ED7946" w:rsidRPr="00111849">
        <w:rPr>
          <w:rFonts w:ascii="仿宋_GB2312" w:eastAsia="仿宋_GB2312" w:hAnsi="Times New Roman" w:cs="Times New Roman" w:hint="eastAsia"/>
          <w:sz w:val="30"/>
          <w:szCs w:val="30"/>
        </w:rPr>
        <w:t>可</w:t>
      </w:r>
      <w:r w:rsidRPr="00111849">
        <w:rPr>
          <w:rFonts w:ascii="仿宋_GB2312" w:eastAsia="仿宋_GB2312" w:hAnsi="Times New Roman" w:cs="Times New Roman" w:hint="eastAsia"/>
          <w:sz w:val="30"/>
          <w:szCs w:val="30"/>
        </w:rPr>
        <w:t>采取线上教学与线下教学相结合的方式，</w:t>
      </w:r>
      <w:r w:rsidR="009B38CD" w:rsidRPr="00111849">
        <w:rPr>
          <w:rFonts w:ascii="仿宋_GB2312" w:eastAsia="仿宋_GB2312" w:hAnsi="Times New Roman" w:cs="Times New Roman" w:hint="eastAsia"/>
          <w:sz w:val="30"/>
          <w:szCs w:val="30"/>
        </w:rPr>
        <w:t>各专业教学组织错峰进行，并及时</w:t>
      </w:r>
      <w:r w:rsidRPr="00111849">
        <w:rPr>
          <w:rFonts w:ascii="仿宋_GB2312" w:eastAsia="仿宋_GB2312" w:hAnsi="Times New Roman" w:cs="Times New Roman" w:hint="eastAsia"/>
          <w:sz w:val="30"/>
          <w:szCs w:val="30"/>
        </w:rPr>
        <w:t>通知</w:t>
      </w:r>
      <w:r w:rsidR="00ED7946" w:rsidRPr="00111849">
        <w:rPr>
          <w:rFonts w:ascii="仿宋_GB2312" w:eastAsia="仿宋_GB2312" w:hAnsi="Times New Roman" w:cs="Times New Roman" w:hint="eastAsia"/>
          <w:sz w:val="30"/>
          <w:szCs w:val="30"/>
        </w:rPr>
        <w:t>各年级函授</w:t>
      </w:r>
      <w:r w:rsidRPr="00111849">
        <w:rPr>
          <w:rFonts w:ascii="仿宋_GB2312" w:eastAsia="仿宋_GB2312" w:hAnsi="Times New Roman" w:cs="Times New Roman" w:hint="eastAsia"/>
          <w:sz w:val="30"/>
          <w:szCs w:val="30"/>
        </w:rPr>
        <w:t>学</w:t>
      </w:r>
      <w:r w:rsidR="00ED7946" w:rsidRPr="00111849">
        <w:rPr>
          <w:rFonts w:ascii="仿宋_GB2312" w:eastAsia="仿宋_GB2312" w:hAnsi="Times New Roman" w:cs="Times New Roman" w:hint="eastAsia"/>
          <w:sz w:val="30"/>
          <w:szCs w:val="30"/>
        </w:rPr>
        <w:t>员</w:t>
      </w:r>
      <w:r w:rsidRPr="00111849">
        <w:rPr>
          <w:rFonts w:ascii="仿宋_GB2312" w:eastAsia="仿宋_GB2312" w:hAnsi="Times New Roman" w:cs="Times New Roman" w:hint="eastAsia"/>
          <w:sz w:val="30"/>
          <w:szCs w:val="30"/>
        </w:rPr>
        <w:t>按规定时间</w:t>
      </w:r>
      <w:r w:rsidR="00ED7946" w:rsidRPr="00111849">
        <w:rPr>
          <w:rFonts w:ascii="仿宋_GB2312" w:eastAsia="仿宋_GB2312" w:hAnsi="Times New Roman" w:cs="Times New Roman" w:hint="eastAsia"/>
          <w:sz w:val="30"/>
          <w:szCs w:val="30"/>
        </w:rPr>
        <w:t>参加</w:t>
      </w:r>
      <w:r w:rsidRPr="00111849">
        <w:rPr>
          <w:rFonts w:ascii="仿宋_GB2312" w:eastAsia="仿宋_GB2312" w:hAnsi="Times New Roman" w:cs="Times New Roman" w:hint="eastAsia"/>
          <w:sz w:val="30"/>
          <w:szCs w:val="30"/>
        </w:rPr>
        <w:t>学习与考试</w:t>
      </w:r>
      <w:r w:rsidR="00ED7946" w:rsidRPr="00111849">
        <w:rPr>
          <w:rFonts w:ascii="仿宋_GB2312" w:eastAsia="仿宋_GB2312" w:hAnsi="Times New Roman" w:cs="Times New Roman" w:hint="eastAsia"/>
          <w:sz w:val="30"/>
          <w:szCs w:val="30"/>
        </w:rPr>
        <w:t>。</w:t>
      </w:r>
    </w:p>
    <w:p w:rsidR="00561EDD" w:rsidRPr="00111849" w:rsidRDefault="00561EDD" w:rsidP="00111849">
      <w:pPr>
        <w:spacing w:line="560" w:lineRule="exact"/>
        <w:ind w:firstLineChars="200" w:firstLine="600"/>
        <w:rPr>
          <w:rFonts w:ascii="仿宋_GB2312" w:eastAsia="仿宋_GB2312" w:hAnsi="Times New Roman" w:cs="Times New Roman"/>
          <w:sz w:val="30"/>
          <w:szCs w:val="30"/>
        </w:rPr>
      </w:pPr>
      <w:r w:rsidRPr="00111849">
        <w:rPr>
          <w:rFonts w:ascii="仿宋_GB2312" w:eastAsia="仿宋_GB2312" w:hAnsi="Times New Roman" w:cs="Times New Roman" w:hint="eastAsia"/>
          <w:sz w:val="30"/>
          <w:szCs w:val="30"/>
        </w:rPr>
        <w:t>2.认真做好2022届毕业生资格审核工作，并做好毕业生档案的归档整理工作。</w:t>
      </w:r>
    </w:p>
    <w:p w:rsidR="00396CB7" w:rsidRPr="00111849" w:rsidRDefault="00561EDD" w:rsidP="00111849">
      <w:pPr>
        <w:spacing w:line="560" w:lineRule="exact"/>
        <w:ind w:left="640"/>
        <w:rPr>
          <w:rFonts w:ascii="宋体" w:eastAsia="宋体" w:hAnsi="宋体" w:cs="Times New Roman"/>
          <w:b/>
          <w:sz w:val="28"/>
          <w:szCs w:val="28"/>
        </w:rPr>
      </w:pPr>
      <w:r w:rsidRPr="00111849">
        <w:rPr>
          <w:rFonts w:ascii="宋体" w:eastAsia="宋体" w:hAnsi="宋体" w:cs="Times New Roman" w:hint="eastAsia"/>
          <w:b/>
          <w:sz w:val="28"/>
          <w:szCs w:val="28"/>
        </w:rPr>
        <w:t>三</w:t>
      </w:r>
      <w:r w:rsidR="00396CB7" w:rsidRPr="00111849">
        <w:rPr>
          <w:rFonts w:ascii="宋体" w:eastAsia="宋体" w:hAnsi="宋体" w:cs="Times New Roman" w:hint="eastAsia"/>
          <w:b/>
          <w:sz w:val="28"/>
          <w:szCs w:val="28"/>
        </w:rPr>
        <w:t>、</w:t>
      </w:r>
      <w:r w:rsidR="00ED7946" w:rsidRPr="00111849">
        <w:rPr>
          <w:rFonts w:ascii="宋体" w:eastAsia="宋体" w:hAnsi="宋体" w:cs="Times New Roman" w:hint="eastAsia"/>
          <w:b/>
          <w:sz w:val="28"/>
          <w:szCs w:val="28"/>
        </w:rPr>
        <w:t>成人高考报名组织</w:t>
      </w:r>
      <w:r w:rsidR="00900ED6" w:rsidRPr="00111849">
        <w:rPr>
          <w:rFonts w:ascii="宋体" w:eastAsia="宋体" w:hAnsi="宋体" w:cs="Times New Roman" w:hint="eastAsia"/>
          <w:b/>
          <w:sz w:val="28"/>
          <w:szCs w:val="28"/>
        </w:rPr>
        <w:t>与考试</w:t>
      </w:r>
      <w:r w:rsidR="00ED7946" w:rsidRPr="00111849">
        <w:rPr>
          <w:rFonts w:ascii="宋体" w:eastAsia="宋体" w:hAnsi="宋体" w:cs="Times New Roman" w:hint="eastAsia"/>
          <w:b/>
          <w:sz w:val="28"/>
          <w:szCs w:val="28"/>
        </w:rPr>
        <w:t>工作</w:t>
      </w:r>
    </w:p>
    <w:p w:rsidR="00561EDD" w:rsidRPr="00111849" w:rsidRDefault="00561EDD" w:rsidP="00111849">
      <w:pPr>
        <w:spacing w:line="560" w:lineRule="exact"/>
        <w:ind w:firstLineChars="200" w:firstLine="600"/>
        <w:rPr>
          <w:rFonts w:ascii="仿宋_GB2312" w:eastAsia="仿宋_GB2312" w:hAnsi="Times New Roman" w:cs="Times New Roman"/>
          <w:sz w:val="30"/>
          <w:szCs w:val="30"/>
        </w:rPr>
      </w:pPr>
      <w:r w:rsidRPr="00111849">
        <w:rPr>
          <w:rFonts w:ascii="仿宋_GB2312" w:eastAsia="仿宋_GB2312" w:hAnsi="Times New Roman" w:cs="Times New Roman" w:hint="eastAsia"/>
          <w:sz w:val="30"/>
          <w:szCs w:val="30"/>
        </w:rPr>
        <w:t>1.做好成人函授招生宣传工作，并做好考生资料的收集整理，严禁虚假宣传、违规承诺等恶性生源竞争行为。</w:t>
      </w:r>
    </w:p>
    <w:p w:rsidR="00561EDD" w:rsidRPr="00111849" w:rsidRDefault="00561EDD" w:rsidP="00111849">
      <w:pPr>
        <w:spacing w:line="560" w:lineRule="exact"/>
        <w:ind w:firstLineChars="200" w:firstLine="600"/>
        <w:rPr>
          <w:rFonts w:ascii="仿宋_GB2312" w:eastAsia="仿宋_GB2312" w:hAnsi="Times New Roman" w:cs="Times New Roman"/>
          <w:sz w:val="30"/>
          <w:szCs w:val="30"/>
        </w:rPr>
      </w:pPr>
      <w:r w:rsidRPr="00111849">
        <w:rPr>
          <w:rFonts w:ascii="仿宋_GB2312" w:eastAsia="仿宋_GB2312" w:hAnsi="Times New Roman" w:cs="Times New Roman" w:hint="eastAsia"/>
          <w:sz w:val="30"/>
          <w:szCs w:val="30"/>
        </w:rPr>
        <w:lastRenderedPageBreak/>
        <w:t>2.在规定时间内督促考生及时上福建省教育考试院报名网站上传报名所需要的各类材料，缴交报名费。</w:t>
      </w:r>
    </w:p>
    <w:p w:rsidR="00561EDD" w:rsidRPr="00111849" w:rsidRDefault="00561EDD" w:rsidP="00111849">
      <w:pPr>
        <w:spacing w:line="560" w:lineRule="exact"/>
        <w:ind w:firstLineChars="200" w:firstLine="600"/>
        <w:rPr>
          <w:rFonts w:ascii="仿宋_GB2312" w:eastAsia="仿宋_GB2312" w:hAnsi="Times New Roman" w:cs="Times New Roman"/>
          <w:sz w:val="30"/>
          <w:szCs w:val="30"/>
        </w:rPr>
      </w:pPr>
      <w:r w:rsidRPr="00111849">
        <w:rPr>
          <w:rFonts w:ascii="仿宋_GB2312" w:eastAsia="仿宋_GB2312" w:hAnsi="Times New Roman" w:cs="Times New Roman" w:hint="eastAsia"/>
          <w:sz w:val="30"/>
          <w:szCs w:val="30"/>
        </w:rPr>
        <w:t>3.做好考生</w:t>
      </w:r>
      <w:r w:rsidR="005063F9" w:rsidRPr="00111849">
        <w:rPr>
          <w:rFonts w:ascii="仿宋_GB2312" w:eastAsia="仿宋_GB2312" w:hAnsi="Times New Roman" w:cs="Times New Roman" w:hint="eastAsia"/>
          <w:sz w:val="30"/>
          <w:szCs w:val="30"/>
        </w:rPr>
        <w:t>考试辅导和其他服务工作，强调考试纪律要求，保证考生的到考率。</w:t>
      </w:r>
    </w:p>
    <w:p w:rsidR="00396CB7" w:rsidRPr="00111849" w:rsidRDefault="009B7936" w:rsidP="00111849">
      <w:pPr>
        <w:spacing w:line="560" w:lineRule="exact"/>
        <w:ind w:firstLineChars="200" w:firstLine="600"/>
        <w:rPr>
          <w:rFonts w:ascii="仿宋_GB2312" w:eastAsia="仿宋_GB2312" w:hAnsi="Times New Roman" w:cs="Times New Roman"/>
          <w:sz w:val="30"/>
          <w:szCs w:val="30"/>
        </w:rPr>
      </w:pPr>
      <w:r w:rsidRPr="00111849">
        <w:rPr>
          <w:rFonts w:ascii="仿宋_GB2312" w:eastAsia="仿宋_GB2312" w:hAnsi="Times New Roman" w:cs="Times New Roman" w:hint="eastAsia"/>
          <w:sz w:val="30"/>
          <w:szCs w:val="30"/>
        </w:rPr>
        <w:t>4</w:t>
      </w:r>
      <w:r w:rsidR="00561EDD" w:rsidRPr="00111849">
        <w:rPr>
          <w:rFonts w:ascii="仿宋_GB2312" w:eastAsia="仿宋_GB2312" w:hAnsi="Times New Roman" w:cs="Times New Roman" w:hint="eastAsia"/>
          <w:sz w:val="30"/>
          <w:szCs w:val="30"/>
        </w:rPr>
        <w:t>.提醒考生须持续关注“八闽健康码”“通信大数据行程卡”核验状态，保持“八闽健康码”“通信大数据行程卡”绿码。考试前，做好自我健康管理，做好个人防护，主动减少外出，应避免考前14天在国内疫情中高风险地区、考前21天在国（境）外疫情高发地区旅行、居住，避免与新冠肺炎感染人员、疑似感染人员或国（境）内外疫情高发地区人员接触。</w:t>
      </w:r>
    </w:p>
    <w:p w:rsidR="009B7936" w:rsidRPr="00111849" w:rsidRDefault="009B7936" w:rsidP="00111849">
      <w:pPr>
        <w:spacing w:line="560" w:lineRule="exact"/>
        <w:ind w:firstLineChars="200" w:firstLine="600"/>
        <w:rPr>
          <w:rFonts w:ascii="仿宋_GB2312" w:eastAsia="仿宋_GB2312" w:hAnsi="Times New Roman" w:cs="Times New Roman"/>
          <w:sz w:val="30"/>
          <w:szCs w:val="30"/>
        </w:rPr>
      </w:pPr>
    </w:p>
    <w:p w:rsidR="009B7936" w:rsidRPr="00111849" w:rsidRDefault="009B7936" w:rsidP="00111849">
      <w:pPr>
        <w:spacing w:line="560" w:lineRule="exact"/>
        <w:ind w:firstLineChars="200" w:firstLine="600"/>
        <w:rPr>
          <w:rFonts w:ascii="仿宋_GB2312" w:eastAsia="仿宋_GB2312" w:hAnsi="Times New Roman" w:cs="Times New Roman"/>
          <w:sz w:val="30"/>
          <w:szCs w:val="30"/>
        </w:rPr>
      </w:pPr>
    </w:p>
    <w:p w:rsidR="009B7936" w:rsidRPr="00111849" w:rsidRDefault="009B7936" w:rsidP="00111849">
      <w:pPr>
        <w:spacing w:line="560" w:lineRule="exact"/>
        <w:ind w:firstLineChars="200" w:firstLine="600"/>
        <w:rPr>
          <w:rFonts w:ascii="仿宋_GB2312" w:eastAsia="仿宋_GB2312" w:hAnsi="Times New Roman" w:cs="Times New Roman"/>
          <w:sz w:val="30"/>
          <w:szCs w:val="30"/>
        </w:rPr>
      </w:pPr>
    </w:p>
    <w:p w:rsidR="00EB0AB6" w:rsidRPr="00111849" w:rsidRDefault="00561EDD" w:rsidP="00111849">
      <w:pPr>
        <w:wordWrap w:val="0"/>
        <w:spacing w:line="560" w:lineRule="exact"/>
        <w:ind w:firstLineChars="200" w:firstLine="600"/>
        <w:jc w:val="right"/>
        <w:rPr>
          <w:rFonts w:ascii="仿宋_GB2312" w:eastAsia="仿宋_GB2312" w:hAnsi="Times New Roman" w:cs="Times New Roman"/>
          <w:sz w:val="30"/>
          <w:szCs w:val="30"/>
        </w:rPr>
      </w:pPr>
      <w:r w:rsidRPr="00111849">
        <w:rPr>
          <w:rFonts w:ascii="仿宋_GB2312" w:eastAsia="仿宋_GB2312" w:hAnsi="Times New Roman" w:cs="Times New Roman" w:hint="eastAsia"/>
          <w:sz w:val="30"/>
          <w:szCs w:val="30"/>
        </w:rPr>
        <w:t>三明学院继续教育学院</w:t>
      </w:r>
      <w:r w:rsidR="009B7936" w:rsidRPr="00111849">
        <w:rPr>
          <w:rFonts w:ascii="仿宋_GB2312" w:eastAsia="仿宋_GB2312" w:hAnsi="Times New Roman" w:cs="Times New Roman" w:hint="eastAsia"/>
          <w:sz w:val="30"/>
          <w:szCs w:val="30"/>
        </w:rPr>
        <w:t xml:space="preserve">      </w:t>
      </w:r>
    </w:p>
    <w:p w:rsidR="00561EDD" w:rsidRPr="009B7936" w:rsidRDefault="00561EDD" w:rsidP="00111849">
      <w:pPr>
        <w:wordWrap w:val="0"/>
        <w:spacing w:line="560" w:lineRule="exact"/>
        <w:ind w:firstLineChars="200" w:firstLine="600"/>
        <w:jc w:val="right"/>
        <w:rPr>
          <w:rFonts w:ascii="楷体" w:eastAsia="楷体" w:hAnsi="楷体"/>
          <w:sz w:val="32"/>
          <w:szCs w:val="32"/>
        </w:rPr>
      </w:pPr>
      <w:r w:rsidRPr="00111849">
        <w:rPr>
          <w:rFonts w:ascii="仿宋_GB2312" w:eastAsia="仿宋_GB2312" w:hAnsi="Times New Roman" w:cs="Times New Roman" w:hint="eastAsia"/>
          <w:sz w:val="30"/>
          <w:szCs w:val="30"/>
        </w:rPr>
        <w:t>2021年8月31日</w:t>
      </w:r>
      <w:r w:rsidR="009B7936" w:rsidRPr="00111849">
        <w:rPr>
          <w:rFonts w:ascii="仿宋_GB2312" w:eastAsia="仿宋_GB2312" w:hAnsi="Times New Roman" w:cs="Times New Roman" w:hint="eastAsia"/>
          <w:sz w:val="30"/>
          <w:szCs w:val="30"/>
        </w:rPr>
        <w:t xml:space="preserve">      </w:t>
      </w:r>
      <w:r w:rsidR="009B7936" w:rsidRPr="009B7936">
        <w:rPr>
          <w:rFonts w:ascii="楷体" w:eastAsia="楷体" w:hAnsi="楷体" w:hint="eastAsia"/>
          <w:sz w:val="32"/>
          <w:szCs w:val="32"/>
        </w:rPr>
        <w:t xml:space="preserve">  </w:t>
      </w:r>
    </w:p>
    <w:sectPr w:rsidR="00561EDD" w:rsidRPr="009B7936" w:rsidSect="0011184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1D24" w:rsidRDefault="00261D24" w:rsidP="004E7816">
      <w:r>
        <w:separator/>
      </w:r>
    </w:p>
  </w:endnote>
  <w:endnote w:type="continuationSeparator" w:id="0">
    <w:p w:rsidR="00261D24" w:rsidRDefault="00261D24" w:rsidP="004E78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华文中宋">
    <w:panose1 w:val="02010600040101010101"/>
    <w:charset w:val="86"/>
    <w:family w:val="auto"/>
    <w:pitch w:val="variable"/>
    <w:sig w:usb0="00000287" w:usb1="080F0000" w:usb2="00000010" w:usb3="00000000" w:csb0="0004009F" w:csb1="00000000"/>
  </w:font>
  <w:font w:name="方正小标宋简体">
    <w:altName w:val="Arial Unicode MS"/>
    <w:charset w:val="86"/>
    <w:family w:val="auto"/>
    <w:pitch w:val="default"/>
    <w:sig w:usb0="00000000" w:usb1="080E0000" w:usb2="00000000" w:usb3="00000000" w:csb0="00040000" w:csb1="00000000"/>
  </w:font>
  <w:font w:name="仿宋_GB2312">
    <w:altName w:val="仿宋"/>
    <w:charset w:val="86"/>
    <w:family w:val="modern"/>
    <w:pitch w:val="default"/>
    <w:sig w:usb0="00000001" w:usb1="080E0000" w:usb2="00000000" w:usb3="00000000" w:csb0="00040000" w:csb1="00000000"/>
  </w:font>
  <w:font w:name="楷体">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1D24" w:rsidRDefault="00261D24" w:rsidP="004E7816">
      <w:r>
        <w:separator/>
      </w:r>
    </w:p>
  </w:footnote>
  <w:footnote w:type="continuationSeparator" w:id="0">
    <w:p w:rsidR="00261D24" w:rsidRDefault="00261D24" w:rsidP="004E781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463570"/>
    <w:multiLevelType w:val="hybridMultilevel"/>
    <w:tmpl w:val="46F0D8BC"/>
    <w:lvl w:ilvl="0" w:tplc="33F2141E">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644A3DE6"/>
    <w:multiLevelType w:val="hybridMultilevel"/>
    <w:tmpl w:val="10B8BB78"/>
    <w:lvl w:ilvl="0" w:tplc="1D06B73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6CB7"/>
    <w:rsid w:val="00062927"/>
    <w:rsid w:val="00100527"/>
    <w:rsid w:val="00111849"/>
    <w:rsid w:val="00192C2F"/>
    <w:rsid w:val="002359F9"/>
    <w:rsid w:val="00261D24"/>
    <w:rsid w:val="00276A87"/>
    <w:rsid w:val="00396CB7"/>
    <w:rsid w:val="003D5B97"/>
    <w:rsid w:val="004E7816"/>
    <w:rsid w:val="005063F9"/>
    <w:rsid w:val="00561EDD"/>
    <w:rsid w:val="005A4F38"/>
    <w:rsid w:val="007B4C64"/>
    <w:rsid w:val="008235E1"/>
    <w:rsid w:val="00900ED6"/>
    <w:rsid w:val="00912FB6"/>
    <w:rsid w:val="009B38CD"/>
    <w:rsid w:val="009B7936"/>
    <w:rsid w:val="00B07F5A"/>
    <w:rsid w:val="00B34FD5"/>
    <w:rsid w:val="00C6561E"/>
    <w:rsid w:val="00E64261"/>
    <w:rsid w:val="00EB0AB6"/>
    <w:rsid w:val="00ED7946"/>
    <w:rsid w:val="00F11B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00ED6"/>
    <w:pPr>
      <w:ind w:firstLineChars="200" w:firstLine="420"/>
    </w:pPr>
  </w:style>
  <w:style w:type="paragraph" w:styleId="a4">
    <w:name w:val="header"/>
    <w:basedOn w:val="a"/>
    <w:link w:val="Char"/>
    <w:uiPriority w:val="99"/>
    <w:unhideWhenUsed/>
    <w:rsid w:val="004E781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4E7816"/>
    <w:rPr>
      <w:sz w:val="18"/>
      <w:szCs w:val="18"/>
    </w:rPr>
  </w:style>
  <w:style w:type="paragraph" w:styleId="a5">
    <w:name w:val="footer"/>
    <w:basedOn w:val="a"/>
    <w:link w:val="Char0"/>
    <w:uiPriority w:val="99"/>
    <w:unhideWhenUsed/>
    <w:rsid w:val="004E7816"/>
    <w:pPr>
      <w:tabs>
        <w:tab w:val="center" w:pos="4153"/>
        <w:tab w:val="right" w:pos="8306"/>
      </w:tabs>
      <w:snapToGrid w:val="0"/>
      <w:jc w:val="left"/>
    </w:pPr>
    <w:rPr>
      <w:sz w:val="18"/>
      <w:szCs w:val="18"/>
    </w:rPr>
  </w:style>
  <w:style w:type="character" w:customStyle="1" w:styleId="Char0">
    <w:name w:val="页脚 Char"/>
    <w:basedOn w:val="a0"/>
    <w:link w:val="a5"/>
    <w:uiPriority w:val="99"/>
    <w:rsid w:val="004E7816"/>
    <w:rPr>
      <w:sz w:val="18"/>
      <w:szCs w:val="18"/>
    </w:rPr>
  </w:style>
  <w:style w:type="paragraph" w:styleId="a6">
    <w:name w:val="Balloon Text"/>
    <w:basedOn w:val="a"/>
    <w:link w:val="Char1"/>
    <w:uiPriority w:val="99"/>
    <w:semiHidden/>
    <w:unhideWhenUsed/>
    <w:rsid w:val="00111849"/>
    <w:rPr>
      <w:sz w:val="18"/>
      <w:szCs w:val="18"/>
    </w:rPr>
  </w:style>
  <w:style w:type="character" w:customStyle="1" w:styleId="Char1">
    <w:name w:val="批注框文本 Char"/>
    <w:basedOn w:val="a0"/>
    <w:link w:val="a6"/>
    <w:uiPriority w:val="99"/>
    <w:semiHidden/>
    <w:rsid w:val="00111849"/>
    <w:rPr>
      <w:sz w:val="18"/>
      <w:szCs w:val="18"/>
    </w:rPr>
  </w:style>
  <w:style w:type="paragraph" w:styleId="a7">
    <w:name w:val="Title"/>
    <w:basedOn w:val="a"/>
    <w:next w:val="a"/>
    <w:link w:val="Char2"/>
    <w:uiPriority w:val="10"/>
    <w:qFormat/>
    <w:rsid w:val="00B34FD5"/>
    <w:pPr>
      <w:spacing w:before="240" w:after="60"/>
      <w:jc w:val="center"/>
      <w:outlineLvl w:val="0"/>
    </w:pPr>
    <w:rPr>
      <w:rFonts w:asciiTheme="majorHAnsi" w:eastAsia="宋体" w:hAnsiTheme="majorHAnsi" w:cstheme="majorBidi"/>
      <w:b/>
      <w:bCs/>
      <w:sz w:val="32"/>
      <w:szCs w:val="32"/>
    </w:rPr>
  </w:style>
  <w:style w:type="character" w:customStyle="1" w:styleId="Char2">
    <w:name w:val="标题 Char"/>
    <w:basedOn w:val="a0"/>
    <w:link w:val="a7"/>
    <w:uiPriority w:val="10"/>
    <w:rsid w:val="00B34FD5"/>
    <w:rPr>
      <w:rFonts w:asciiTheme="majorHAnsi" w:eastAsia="宋体" w:hAnsiTheme="majorHAnsi" w:cstheme="majorBidi"/>
      <w:b/>
      <w:bCs/>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00ED6"/>
    <w:pPr>
      <w:ind w:firstLineChars="200" w:firstLine="420"/>
    </w:pPr>
  </w:style>
  <w:style w:type="paragraph" w:styleId="a4">
    <w:name w:val="header"/>
    <w:basedOn w:val="a"/>
    <w:link w:val="Char"/>
    <w:uiPriority w:val="99"/>
    <w:unhideWhenUsed/>
    <w:rsid w:val="004E781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4E7816"/>
    <w:rPr>
      <w:sz w:val="18"/>
      <w:szCs w:val="18"/>
    </w:rPr>
  </w:style>
  <w:style w:type="paragraph" w:styleId="a5">
    <w:name w:val="footer"/>
    <w:basedOn w:val="a"/>
    <w:link w:val="Char0"/>
    <w:uiPriority w:val="99"/>
    <w:unhideWhenUsed/>
    <w:rsid w:val="004E7816"/>
    <w:pPr>
      <w:tabs>
        <w:tab w:val="center" w:pos="4153"/>
        <w:tab w:val="right" w:pos="8306"/>
      </w:tabs>
      <w:snapToGrid w:val="0"/>
      <w:jc w:val="left"/>
    </w:pPr>
    <w:rPr>
      <w:sz w:val="18"/>
      <w:szCs w:val="18"/>
    </w:rPr>
  </w:style>
  <w:style w:type="character" w:customStyle="1" w:styleId="Char0">
    <w:name w:val="页脚 Char"/>
    <w:basedOn w:val="a0"/>
    <w:link w:val="a5"/>
    <w:uiPriority w:val="99"/>
    <w:rsid w:val="004E7816"/>
    <w:rPr>
      <w:sz w:val="18"/>
      <w:szCs w:val="18"/>
    </w:rPr>
  </w:style>
  <w:style w:type="paragraph" w:styleId="a6">
    <w:name w:val="Balloon Text"/>
    <w:basedOn w:val="a"/>
    <w:link w:val="Char1"/>
    <w:uiPriority w:val="99"/>
    <w:semiHidden/>
    <w:unhideWhenUsed/>
    <w:rsid w:val="00111849"/>
    <w:rPr>
      <w:sz w:val="18"/>
      <w:szCs w:val="18"/>
    </w:rPr>
  </w:style>
  <w:style w:type="character" w:customStyle="1" w:styleId="Char1">
    <w:name w:val="批注框文本 Char"/>
    <w:basedOn w:val="a0"/>
    <w:link w:val="a6"/>
    <w:uiPriority w:val="99"/>
    <w:semiHidden/>
    <w:rsid w:val="00111849"/>
    <w:rPr>
      <w:sz w:val="18"/>
      <w:szCs w:val="18"/>
    </w:rPr>
  </w:style>
  <w:style w:type="paragraph" w:styleId="a7">
    <w:name w:val="Title"/>
    <w:basedOn w:val="a"/>
    <w:next w:val="a"/>
    <w:link w:val="Char2"/>
    <w:uiPriority w:val="10"/>
    <w:qFormat/>
    <w:rsid w:val="00B34FD5"/>
    <w:pPr>
      <w:spacing w:before="240" w:after="60"/>
      <w:jc w:val="center"/>
      <w:outlineLvl w:val="0"/>
    </w:pPr>
    <w:rPr>
      <w:rFonts w:asciiTheme="majorHAnsi" w:eastAsia="宋体" w:hAnsiTheme="majorHAnsi" w:cstheme="majorBidi"/>
      <w:b/>
      <w:bCs/>
      <w:sz w:val="32"/>
      <w:szCs w:val="32"/>
    </w:rPr>
  </w:style>
  <w:style w:type="character" w:customStyle="1" w:styleId="Char2">
    <w:name w:val="标题 Char"/>
    <w:basedOn w:val="a0"/>
    <w:link w:val="a7"/>
    <w:uiPriority w:val="10"/>
    <w:rsid w:val="00B34FD5"/>
    <w:rPr>
      <w:rFonts w:asciiTheme="majorHAnsi" w:eastAsia="宋体" w:hAnsiTheme="majorHAnsi" w:cstheme="majorBidi"/>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3</Pages>
  <Words>181</Words>
  <Characters>1032</Characters>
  <Application>Microsoft Office Word</Application>
  <DocSecurity>0</DocSecurity>
  <Lines>8</Lines>
  <Paragraphs>2</Paragraphs>
  <ScaleCrop>false</ScaleCrop>
  <Company>Microsoft</Company>
  <LinksUpToDate>false</LinksUpToDate>
  <CharactersWithSpaces>1211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康红霞</dc:creator>
  <cp:lastModifiedBy>康红霞</cp:lastModifiedBy>
  <cp:revision>5</cp:revision>
  <dcterms:created xsi:type="dcterms:W3CDTF">2021-08-31T08:13:00Z</dcterms:created>
  <dcterms:modified xsi:type="dcterms:W3CDTF">2021-08-31T09:42:00Z</dcterms:modified>
</cp:coreProperties>
</file>